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231E89C6" w14:textId="7FB91D72" w:rsidR="00E20A80" w:rsidRPr="004F4759" w:rsidRDefault="00320CF9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PRIJEDLOG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59B0">
              <w:rPr>
                <w:rFonts w:ascii="Arial" w:hAnsi="Arial" w:cs="Arial"/>
                <w:sz w:val="22"/>
                <w:szCs w:val="22"/>
              </w:rPr>
              <w:t xml:space="preserve">GODIŠNJEG IZVJEŠTAJA O IZVRŠENJU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BB2">
              <w:rPr>
                <w:rFonts w:ascii="Arial" w:hAnsi="Arial" w:cs="Arial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sz w:val="22"/>
                <w:szCs w:val="22"/>
              </w:rPr>
              <w:t xml:space="preserve">A OPĆINE MRKOPALJ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C288E">
              <w:rPr>
                <w:rFonts w:ascii="Arial" w:hAnsi="Arial" w:cs="Arial"/>
                <w:sz w:val="22"/>
                <w:szCs w:val="22"/>
              </w:rPr>
              <w:t>3</w:t>
            </w:r>
            <w:r w:rsidR="00DE59B0">
              <w:rPr>
                <w:rFonts w:ascii="Arial" w:hAnsi="Arial" w:cs="Arial"/>
                <w:sz w:val="22"/>
                <w:szCs w:val="22"/>
              </w:rPr>
              <w:t>.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GODINU </w:t>
            </w:r>
          </w:p>
          <w:p w14:paraId="6598489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F767BC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F088D0" w14:textId="0654BCE8" w:rsidR="00DE59B0" w:rsidRPr="00DE59B0" w:rsidRDefault="00DE59B0" w:rsidP="00DE59B0">
            <w:pPr>
              <w:widowControl w:val="0"/>
              <w:autoSpaceDE w:val="0"/>
              <w:autoSpaceDN w:val="0"/>
              <w:spacing w:line="211" w:lineRule="auto"/>
              <w:jc w:val="both"/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</w:pPr>
            <w:r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 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>Odredbom članka 89. Zakona o proračunu («Narodne novine» 144/21) utvrđena je obveza načelnika jedinice lokalne samouprave da podnese Godišnji izvještaj o izvršenju proračuna za proteklu  godinu predstavničkom tijelu na donošenje, najkasnije do 31. svibnja  tekuće</w:t>
            </w:r>
            <w:r w:rsidRPr="00DE59B0">
              <w:rPr>
                <w:rFonts w:asciiTheme="minorHAnsi" w:eastAsia="TeX Gyre Bonum" w:hAnsiTheme="minorHAnsi" w:cs="TeX Gyre Bonum"/>
                <w:spacing w:val="-17"/>
                <w:sz w:val="22"/>
                <w:szCs w:val="22"/>
                <w:lang w:val="bs" w:eastAsia="en-US"/>
              </w:rPr>
              <w:t xml:space="preserve"> 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>godine.</w:t>
            </w:r>
          </w:p>
          <w:p w14:paraId="4CBD762B" w14:textId="77777777" w:rsidR="00DE59B0" w:rsidRPr="00DE59B0" w:rsidRDefault="00DE59B0" w:rsidP="00DE59B0">
            <w:pPr>
              <w:widowControl w:val="0"/>
              <w:autoSpaceDE w:val="0"/>
              <w:autoSpaceDN w:val="0"/>
              <w:spacing w:before="13" w:line="194" w:lineRule="auto"/>
              <w:jc w:val="both"/>
              <w:rPr>
                <w:rFonts w:asciiTheme="minorHAnsi" w:eastAsia="TeX Gyre Bonum" w:hAnsiTheme="minorHAnsi" w:cs="TeX Gyre Bonum"/>
                <w:bCs/>
                <w:iCs/>
                <w:sz w:val="22"/>
                <w:szCs w:val="22"/>
                <w:lang w:val="bs" w:eastAsia="en-US"/>
              </w:rPr>
            </w:pP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Odredbom članka 90. Zakona o proračunu  («Narodne novine» 144/21)  utvrđena je obveza dostave Godišnjeg izvještaja o izvršenju proračuna za proteklu godinu </w:t>
            </w:r>
            <w:r w:rsidRPr="00DE59B0">
              <w:rPr>
                <w:rFonts w:asciiTheme="minorHAnsi" w:eastAsia="TeX Gyre Bonum" w:hAnsiTheme="minorHAnsi" w:cs="TeX Gyre Bonum"/>
                <w:bCs/>
                <w:iCs/>
                <w:sz w:val="22"/>
                <w:szCs w:val="22"/>
                <w:lang w:val="bs" w:eastAsia="en-US"/>
              </w:rPr>
              <w:t>Ministarstvu financija i Državnom uredu za reviziju, u roku od 15 dana nakon što ga predstavničko tijelo donese.</w:t>
            </w:r>
          </w:p>
          <w:p w14:paraId="41EC3FAF" w14:textId="77777777" w:rsidR="00F767BC" w:rsidRDefault="00F767BC" w:rsidP="00F767BC">
            <w:pPr>
              <w:pStyle w:val="BodyText"/>
              <w:rPr>
                <w:rFonts w:ascii="Arial" w:hAnsi="Arial" w:cs="Arial"/>
                <w:color w:val="000000"/>
                <w:szCs w:val="22"/>
              </w:rPr>
            </w:pPr>
          </w:p>
          <w:p w14:paraId="10F30DEA" w14:textId="16ED59FB" w:rsidR="00F767BC" w:rsidRPr="00B51F82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77777777" w:rsidR="00F767BC" w:rsidRPr="002D28F6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215F76B3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4E131F"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>.</w:t>
            </w:r>
            <w:r w:rsidR="00DE59B0">
              <w:rPr>
                <w:rFonts w:ascii="Arial" w:hAnsi="Arial" w:cs="Arial"/>
                <w:b/>
              </w:rPr>
              <w:t>0</w:t>
            </w:r>
            <w:r w:rsidR="008C288E">
              <w:rPr>
                <w:rFonts w:ascii="Arial" w:hAnsi="Arial" w:cs="Arial"/>
                <w:b/>
              </w:rPr>
              <w:t>4</w:t>
            </w:r>
            <w:r w:rsidR="00DE59B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202</w:t>
            </w:r>
            <w:r w:rsidR="008C288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  <w:r w:rsidRPr="00504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8C288E">
              <w:rPr>
                <w:rFonts w:ascii="Arial" w:hAnsi="Arial" w:cs="Arial"/>
                <w:b/>
              </w:rPr>
              <w:t>29</w:t>
            </w:r>
            <w:r w:rsidR="004E131F">
              <w:rPr>
                <w:rFonts w:ascii="Arial" w:hAnsi="Arial" w:cs="Arial"/>
                <w:b/>
              </w:rPr>
              <w:t>.0</w:t>
            </w:r>
            <w:r w:rsidR="008C288E">
              <w:rPr>
                <w:rFonts w:ascii="Arial" w:hAnsi="Arial" w:cs="Arial"/>
                <w:b/>
              </w:rPr>
              <w:t>4</w:t>
            </w:r>
            <w:r w:rsidR="00DE59B0">
              <w:rPr>
                <w:rFonts w:ascii="Arial" w:hAnsi="Arial" w:cs="Arial"/>
                <w:b/>
              </w:rPr>
              <w:t>.</w:t>
            </w:r>
            <w:r w:rsidRPr="005040DA">
              <w:rPr>
                <w:rFonts w:ascii="Arial" w:hAnsi="Arial" w:cs="Arial"/>
                <w:b/>
              </w:rPr>
              <w:t>20</w:t>
            </w:r>
            <w:r w:rsidR="00CA3527">
              <w:rPr>
                <w:rFonts w:ascii="Arial" w:hAnsi="Arial" w:cs="Arial"/>
                <w:b/>
              </w:rPr>
              <w:t>2</w:t>
            </w:r>
            <w:r w:rsidR="008C288E">
              <w:rPr>
                <w:rFonts w:ascii="Arial" w:hAnsi="Arial" w:cs="Arial"/>
                <w:b/>
              </w:rPr>
              <w:t>4</w:t>
            </w:r>
            <w:r w:rsidR="00DE59B0">
              <w:rPr>
                <w:rFonts w:ascii="Arial" w:hAnsi="Arial" w:cs="Arial"/>
                <w:b/>
              </w:rPr>
              <w:t>.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05AB34D1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8C288E">
        <w:rPr>
          <w:rFonts w:ascii="Arial" w:hAnsi="Arial" w:cs="Arial"/>
          <w:b/>
        </w:rPr>
        <w:t>29.04</w:t>
      </w:r>
      <w:r w:rsidR="00DE59B0">
        <w:rPr>
          <w:rFonts w:ascii="Arial" w:hAnsi="Arial" w:cs="Arial"/>
          <w:b/>
        </w:rPr>
        <w:t>.202</w:t>
      </w:r>
      <w:r w:rsidR="008C288E">
        <w:rPr>
          <w:rFonts w:ascii="Arial" w:hAnsi="Arial" w:cs="Arial"/>
          <w:b/>
        </w:rPr>
        <w:t>4</w:t>
      </w:r>
      <w:r w:rsidR="00DE59B0">
        <w:rPr>
          <w:rFonts w:ascii="Arial" w:hAnsi="Arial" w:cs="Arial"/>
          <w:b/>
        </w:rPr>
        <w:t>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F4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F0058"/>
    <w:rsid w:val="00201BB2"/>
    <w:rsid w:val="00320CF9"/>
    <w:rsid w:val="004810C8"/>
    <w:rsid w:val="004E131F"/>
    <w:rsid w:val="00547BA8"/>
    <w:rsid w:val="005D3AFA"/>
    <w:rsid w:val="00716C67"/>
    <w:rsid w:val="008B0B6B"/>
    <w:rsid w:val="008C2405"/>
    <w:rsid w:val="008C288E"/>
    <w:rsid w:val="00B51F82"/>
    <w:rsid w:val="00BB4B62"/>
    <w:rsid w:val="00BC242F"/>
    <w:rsid w:val="00C8650B"/>
    <w:rsid w:val="00CA3527"/>
    <w:rsid w:val="00CD1124"/>
    <w:rsid w:val="00DC2F7F"/>
    <w:rsid w:val="00DE59B0"/>
    <w:rsid w:val="00E20A80"/>
    <w:rsid w:val="00E274A0"/>
    <w:rsid w:val="00E63E90"/>
    <w:rsid w:val="00ED5157"/>
    <w:rsid w:val="00F451CD"/>
    <w:rsid w:val="00F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Josip Brozović</cp:lastModifiedBy>
  <cp:revision>8</cp:revision>
  <cp:lastPrinted>2018-11-28T06:35:00Z</cp:lastPrinted>
  <dcterms:created xsi:type="dcterms:W3CDTF">2019-12-05T07:24:00Z</dcterms:created>
  <dcterms:modified xsi:type="dcterms:W3CDTF">2024-04-26T06:53:00Z</dcterms:modified>
</cp:coreProperties>
</file>